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药品生产企业许可（A、B、C、D）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根据2019年8月26日已修订《中华人民共和国药品管理法》（中华人民共和国主席令第31号） 第四十一条 从事药品生产活动，应当经所在地省、自治区、直辖市人民政府药品监督管理部门批准，取得药品生产许可证。无药品生产许可证的，不得生产药品。 药品生产许可证应当标明有效期和生产范围，到期重新审查发证。 第四十二条 从事药品生产活动，应当具备以下条件: （一）有依法经过资格认定的药学技术人员、工程技术人员及相应的技术工人； （二）有与药品生产相适应的厂房、设施和卫生环境； （三）有能对所生产药品进行质量管理和质量检验的机构、人员及必要的仪器设备； （四）有保证药品质量的规章制度，并符合国务院药品监督管理部门依据本法制定的药品生产质量管理规范要求。</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符合《中华人民共和国药品管理法》第四十一条、第四十二条、第一百二十条之规定；</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符合国家制定的药品行业发展规划和产业政策。</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不再要求申请人提供营业执照等材料。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6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（A证药品上市许可持有人自行生产申报资料）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1.药品生产许可证申请表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2.拟办企业基本情况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3.场地、周边环境、基础设施的情况说明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4.组织机构图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5.申请机构法定代表人及主要负责人证明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6.各类人员简况及上岗资历证明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7.拟办企业的周边环境图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8.拟办企业生产工艺布局平面图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9.企业总平面布局图、仓储平面布局图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10.质量检验场所平面布置图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11.生产工艺布局平面图工艺设备平面布置图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12.空气净化系统的送风、回风、排风平面布置图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13.拟生产品种的质量标准及依据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14.生产工艺流程图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15.空气净化系统的确认验证概况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16.制水系统确认、验证概况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17.生产、检验仪器、仪表、衡器校验情况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18.主要生产设备和检验设备目录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19.拟办企业生产管理、质量管理文件目录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20.药品出厂放行规程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21.药品上市放行规程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22.申报材料真实性的自我保证声明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23.法定代表人授权委托书</w:t>
      </w:r>
    </w:p>
    <w:p>
      <w:pPr>
        <w:spacing w:line="56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（B证药品上市许可持有人委托生产申报资料）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1.药品生产许可证申请表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2.拟办企业基本情况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3.企业组织机构图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4.申请机构法定代表人及主要负责人证明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5.各类人员简况及上岗资历证明</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6.委托生产的范围、剂型、品种、质量标准及依据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7.生产工艺流程图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8.拟办企业生产管理、质量管理文件目录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9.委托协议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10.委托双方质量协议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11.评估报告</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12.药品生产许可证</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13.受托方药品生产企业的场地、周边环境、基础设施、设备等情况说明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14.拟办企业周边环境图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15.总平面图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16.仓储平面图</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ascii="仿宋_GB2312" w:hAnsi="仿宋_GB2312" w:eastAsia="仿宋_GB2312" w:cs="仿宋_GB2312"/>
          <w:sz w:val="32"/>
          <w:szCs w:val="32"/>
        </w:rPr>
        <w:t>质量检验场所平面布置图</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ascii="仿宋_GB2312" w:hAnsi="仿宋_GB2312" w:eastAsia="仿宋_GB2312" w:cs="仿宋_GB2312"/>
          <w:sz w:val="32"/>
          <w:szCs w:val="32"/>
        </w:rPr>
        <w:t>生产工艺布局平面图</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工艺设备平面布置图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19.空气净化系统的送风、回风、排风平面布置图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20.空气净化系统的确认验证概况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21.制水系统确认、验证概况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22.主要设备的确认验证概况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23.生产、检验仪器、仪表、衡器校验情况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24.生产设备及检验设备清单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25.药品出厂放行规程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26.通过药品GMP符合性检查告知书</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27.真实性承诺书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28.法定代表人授权委托书</w:t>
      </w:r>
    </w:p>
    <w:p>
      <w:pPr>
        <w:spacing w:line="56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（C证药品生产企业接受委托生产申报资料）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1.药品生产许可证申请表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2.拟办企业基本情况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3.场地、周边环境、基础设施的情况说明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4.企业组织机构图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5.申请机构法定代表人及主要负责人证明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6.各类人员简况及上岗资历证明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7.拟办企业的周边环境图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8.企业总平面布置图、仓储平面布置图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9.质量检验场所平面布置图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10.拟办企业生产工艺布局平面图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11.空气净化系统的送风、回风、排风平面布置图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12.工艺设备平面布置图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13.拟生产品种的质量标准及依据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14.主要生产设备目录 检验仪器目录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15.生产工艺流程图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16.空气净化系统确认、验证概况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17.制水系统确认、验证概况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18.主要设备的确认验证概况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19.药品出厂放行规程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20.生产、检验仪器、仪表、衡器校验情况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21.生产设备及检验设备清单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22.拟办企业生产管理、质量管理文件目录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23.委托协议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24.委托双方质量协议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25.真实性承诺书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26.法定代表人授权委托书</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（D证原料药生产企业生产申报资料）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1.药品生产许可证申请表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2.拟办企业基本情况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3.场地、周边环境、基础设施的情况说明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4.企业组织机构图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5.申请机构法定代表人及主要负责人证明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6.各类人员简况及上岗资历证明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7.拟办企业的周边环境图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8.企业总平面布置图、仓储平面布置图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9.质量检验场所平面布置图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10.拟办企业生产工艺布局平面图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11.空气净化系统的送风、回风、排风平面布置图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12.工艺设备平面布置图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13.拟生产品种的质量标准及依据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14.拟生产剂型或品种的工艺流程图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15.空气净化系统的确认验证概况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16.制水系统确认、验证概况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17.主要设备的确认验证概况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18.生产、检验仪器、仪表、衡器校验情况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19.主要生产设备目录 检验仪器目录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20.拟办企业生产管理、质量管理文件目录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21.药品出厂放行规程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22.真实性承诺书 </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23.法定代表人授权委托书</w:t>
      </w:r>
    </w:p>
    <w:p>
      <w:pPr>
        <w:spacing w:line="560" w:lineRule="exact"/>
        <w:ind w:firstLine="640" w:firstLineChars="200"/>
        <w:jc w:val="left"/>
        <w:rPr>
          <w:rFonts w:hint="eastAsia"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rPr>
          <w:rFonts w:hint="eastAsia" w:ascii="方正小标宋简体" w:hAnsi="方正小标宋简体" w:eastAsia="方正小标宋简体" w:cs="方正小标宋简体"/>
          <w:sz w:val="32"/>
          <w:szCs w:val="32"/>
        </w:rPr>
      </w:pPr>
    </w:p>
    <w:p>
      <w:pPr>
        <w:rPr>
          <w:rFonts w:hint="eastAsia" w:ascii="方正小标宋简体" w:hAnsi="方正小标宋简体" w:eastAsia="方正小标宋简体" w:cs="方正小标宋简体"/>
          <w:sz w:val="32"/>
          <w:szCs w:val="32"/>
        </w:rPr>
      </w:pPr>
    </w:p>
    <w:p>
      <w:pPr>
        <w:rPr>
          <w:rFonts w:hint="eastAsia" w:ascii="方正小标宋简体" w:hAnsi="方正小标宋简体" w:eastAsia="方正小标宋简体" w:cs="方正小标宋简体"/>
          <w:sz w:val="32"/>
          <w:szCs w:val="32"/>
        </w:rPr>
      </w:pPr>
    </w:p>
    <w:p>
      <w:pPr>
        <w:rPr>
          <w:rFonts w:hint="eastAsia" w:ascii="方正小标宋简体" w:hAnsi="方正小标宋简体" w:eastAsia="方正小标宋简体" w:cs="方正小标宋简体"/>
          <w:sz w:val="32"/>
          <w:szCs w:val="32"/>
        </w:rPr>
      </w:pPr>
    </w:p>
    <w:p>
      <w:pPr>
        <w:rPr>
          <w:rFonts w:hint="eastAsia" w:ascii="方正小标宋简体" w:hAnsi="方正小标宋简体" w:eastAsia="方正小标宋简体" w:cs="方正小标宋简体"/>
          <w:sz w:val="32"/>
          <w:szCs w:val="32"/>
        </w:rPr>
      </w:pPr>
    </w:p>
    <w:p>
      <w:pPr>
        <w:rPr>
          <w:rFonts w:hint="eastAsia" w:ascii="方正小标宋简体" w:hAnsi="方正小标宋简体" w:eastAsia="方正小标宋简体" w:cs="方正小标宋简体"/>
          <w:sz w:val="32"/>
          <w:szCs w:val="32"/>
        </w:rPr>
      </w:pPr>
    </w:p>
    <w:p>
      <w:pPr>
        <w:jc w:val="center"/>
        <w:rPr>
          <w:rFonts w:hint="eastAsia"/>
        </w:rPr>
      </w:pPr>
      <w:r>
        <w:rPr>
          <w:rFonts w:hint="eastAsia" w:ascii="方正小标宋简体" w:hAnsi="方正小标宋简体" w:eastAsia="方正小标宋简体" w:cs="方正小标宋简体"/>
          <w:sz w:val="32"/>
          <w:szCs w:val="32"/>
        </w:rPr>
        <w:t>药品批发企业许可事项办理流程图</w:t>
      </w:r>
    </w:p>
    <w:p>
      <w:pPr>
        <w:rPr>
          <w:rFonts w:hint="eastAsia"/>
        </w:rPr>
      </w:pPr>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申请人现场或通过网上提出申请</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申请人现场或通过网上提出申请</w:t>
                      </w:r>
                    </w:p>
                    <w:p>
                      <w:pPr>
                        <w:jc w:val="center"/>
                        <w:rPr>
                          <w:rFonts w:hint="eastAsia"/>
                        </w:rPr>
                      </w:pPr>
                    </w:p>
                  </w:txbxContent>
                </v:textbox>
              </v:roundrect>
            </w:pict>
          </mc:Fallback>
        </mc:AlternateContent>
      </w:r>
    </w:p>
    <w:p>
      <w:pPr>
        <w:ind w:right="-1772" w:rightChars="-844"/>
        <w:rPr>
          <w:rFonts w:hint="eastAsia"/>
        </w:rPr>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rPr>
                            </w:pPr>
                            <w:r>
                              <w:rPr>
                                <w:rFonts w:hint="eastAsia"/>
                                <w:color w:val="000000"/>
                              </w:rPr>
                              <w:t>受理人审核申请材料是否符合条件</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rPr>
                      </w:pPr>
                      <w:r>
                        <w:rPr>
                          <w:rFonts w:hint="eastAsia"/>
                          <w:color w:val="000000"/>
                        </w:rPr>
                        <w:t>受理人审核申请材料是否符合条件</w:t>
                      </w:r>
                    </w:p>
                    <w:p>
                      <w:pPr>
                        <w:jc w:val="center"/>
                        <w:rPr>
                          <w:rFonts w:hint="eastAsia"/>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4977765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按内部审批权限，作出准予许可(批准)或不准予许可（批准）的决定。（3个工作日）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8pt;margin-top:391.95pt;height:56.1pt;width:221.6pt;z-index:251665408;v-text-anchor:middle;mso-width-relative:page;mso-height-relative:page;" filled="f" stroked="t" coordsize="21600,21600" o:gfxdata="UEsDBAoAAAAAAIdO4kAAAAAAAAAAAAAAAAAEAAAAZHJzL1BLAwQUAAAACACHTuJAmcEdQtkAAAAL&#10;AQAADwAAAGRycy9kb3ducmV2LnhtbE2PMU/DMBCFdyT+g3VIbNROIcENcToEMSCQKkqXbm5ikkB8&#10;jmwnKf+eY4Lx6T69+16xPduBzcaH3qGCZCWAGaxd02Or4PD+dCOBhaix0YNDo+DbBNiWlxeFzhu3&#10;4JuZ97FlVIIh1wq6GMec81B3xuqwcqNBun04b3Wk6FveeL1QuR34WoiMW90jfej0aKrO1F/7ySo4&#10;pp9811eLnl6fH1/S2TtR3Tmlrq8S8QAsmnP8g+FXn9ShJKeTm7AJbKAs04xQBffydgOMiGwtacxJ&#10;gdxkCfCy4P83lD9QSwMEFAAAAAgAh07iQPXoXX5pAgAAzQQAAA4AAABkcnMvZTJvRG9jLnhtbK1U&#10;zW4TMRC+I/EOlu90kxBIG3VTRY2KkCpaKSDOjtfOWrI9ZuxkU14GiRsP0cdBvAZj7/aHwqEHctiM&#10;dybf+Pvmm5yeHZxle4XRgK/5+GjEmfISGuO3Nf/08eLVMWcxCd8IC17V/EZFfrZ4+eK0C3M1gRZs&#10;o5ARiI/zLtS8TSnMqyrKVjkRjyAoT0kN6ESiI26rBkVH6M5Wk9HobdUBNgFBqhjp7apP8gERnwMI&#10;WhupViB3TvnUo6KyIhGl2JoQ+aLcVmsl05XWUSVma05MU3lSE4o3+VktTsV8iyK0Rg5XEM+5whNO&#10;ThhPTe+hViIJtkPzF5QzEiGCTkcSXNUTKYoQi/HoiTbrVgRVuJDUMdyLHv8frPywv0ZmmpqfcOaF&#10;o4H/+vbj5+13dpK16UKcU8k6XONwihRmogeNLn8TBXYoet7c66kOiUl6OTkeT19PSGpJudl4Mp0V&#10;wauHXweM6Z0Cx3JQc6R5FRnF/jIm6kildyW5mYcLY22ZmfWsI/tOZqOML8iImgxAoQtEJvotZ8Ju&#10;yeEyYYGMYE2Tf56BIm435xbZXmRflE+mS+3+KMu9VyK2fV1JDWXWZxhVHDZcNWvVq5OjdNgcBsk2&#10;0NyQyAi9+2KQF4aAL0VM1wLJbsSAFjJd0UNbIFowRJy1gF//9T7Xkwsoy1lH9iXKX3YCFWf2vSd/&#10;nIynU4JN5TB9M8tTwMeZzeOM37lzICXGtPpBljDXJ3sXagT3mfZ2mbtSSnhJvXtxh8N56teKNl+q&#10;5bKUkceDSJd+HWQG70e43CXQpkw3C9WrQ9rnA7m8TGHYyLxGj8+l6uFfa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cEdQtkAAAALAQAADwAAAAAAAAABACAAAAAiAAAAZHJzL2Rvd25yZXYueG1s&#10;UEsBAhQAFAAAAAgAh07iQPXoXX5pAgAAzQQAAA4AAAAAAAAAAQAgAAAAKA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按内部审批权限，作出准予许可(批准)或不准予许可（批准）的决定。（3个工作日）</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6136005</wp:posOffset>
                </wp:positionV>
                <wp:extent cx="2814320" cy="89471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483.15pt;height:70.45pt;width:221.6pt;z-index:251666432;v-text-anchor:middle;mso-width-relative:page;mso-height-relative:page;" filled="f" stroked="t" coordsize="21600,21600" o:gfxdata="UEsDBAoAAAAAAIdO4kAAAAAAAAAAAAAAAAAEAAAAZHJzL1BLAwQUAAAACACHTuJAqYhy/dkAAAAM&#10;AQAADwAAAGRycy9kb3ducmV2LnhtbE2PMU/DMBSEdyT+g/WQ2KidlpoS4nQIYkAgVZQu3dzYJIH4&#10;ObKdpPx7HhOMpzvdfVdsz65nkw2x86ggWwhgFmtvOmwUHN6fbjbAYtJodO/RKvi2Ebbl5UWhc+Nn&#10;fLPTPjWMSjDmWkGb0pBzHuvWOh0XfrBI3ocPTieSoeEm6JnKXc+XQkjudIe00OrBVq2tv/ajU3Bc&#10;f/JdV816fH1+fFlPwYvq1it1fZWJB2DJntNfGH7xCR1KYjr5EU1kPemNJPSk4F7KFTBKyJWgdyey&#10;MnG3BF4W/P+J8gdQSwMEFAAAAAgAh07iQMhih9FoAgAAzwQAAA4AAABkcnMvZTJvRG9jLnhtbK1U&#10;zW4TMRC+I/EOlu90k5DSNmpSRY2KkCpaqSDOjtebteQ/xk425WWQuPEQPA7iNfjs3f5QOPRADs6M&#10;Z/yN5/M3e3q2t4btFEXt3ZyPD0acKSd9rd1mzj9+uHh1zFlMwtXCeKfm/FZFfrZ4+eK0CzM18a03&#10;tSIGEBdnXZjzNqUwq6ooW2VFPPBBOQQbT1YkuLSpahId0K2pJqPRm6rzVAfyUsWI3VUf5AMiPQfQ&#10;N42WauXl1iqXelRSRiS0FFsdIl+U2zaNkumqaaJKzMw5Ok1lRRHY67xWi1Mx25AIrZbDFcRzrvCk&#10;Jyu0Q9F7qJVIgm1J/wVltSQffZMOpLdV30hhBF2MR0+4uWlFUKUXUB3DPenx/8HK97trYrqGEkCJ&#10;ExYv/uvr958/vjFsgJ0uxBmSbsI1DV6EmVvdN2TzP5pg+8Lo7T2jap+YxObkeDx9PQGyROz4ZHo0&#10;Psyg1cPpQDG9Vd6ybMw54cUKkWJ3GVOfepeSizl/oY3BvpgZxzpce3I0yvgCUmwgAZg2oJ3oNpwJ&#10;s4HGZaICGb3RdT6eT0farM8NsZ3Iyii/4WZ/pOXaKxHbPq+EhjTjMowqGhuumrnq2clW2q/3A2Vr&#10;X9+CZvK9/mKQFxrAlyKma0EQHDrASKYrLI3xaMsPFmetpy//2s/50AGinHUQMFr+vBWkODPvHBRy&#10;Mp5OAZuKMz08yq9AjyPrxxG3teceTIwx/EEWM+cnc2c25O0nTO4yV0VIOInaPbmDc576wcLsS7Vc&#10;ljSoPIh06W6CzOD9Ey63yTe6vG4mqmcHqsgOdF70McxkHqTHfsl6+A4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piHL92QAAAAwBAAAPAAAAAAAAAAEAIAAAACIAAABkcnMvZG93bnJldi54bWxQ&#10;SwECFAAUAAAACACHTuJAyGKH0WgCAADPBAAADgAAAAAAAAABACAAAAAoAQAAZHJzL2Uyb0RvYy54&#10;bWxQSwUGAAAAAAYABgBZAQAAAg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根据服务对象需求送达结果。不予许可（批准）的，出具《不予许可（批准）通知书》，说明理由，告知依法申请复议、提出行政诉讼的权利。（2个工作日）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a:stCxn id="8" idx="2"/>
                        <a:endCxn id="10" idx="0"/>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J1M7YRsCAAAbBAAADgAAAGRycy9lMm9Eb2MueG1s&#10;rVPNbhMxEL4j8Q6W72STQAmNsukhoVwQVAIeYOL17lryn8ZuNnkJXgCJE3ACTr3zNFAeg7F3k9Jy&#10;6YE9rGY8ns/zff68ONsZzbYSg3K25JPRmDNphauUbUr+7u35o2echQi2Au2sLPleBn62fPhg0fm5&#10;nLrW6UoiIxAb5p0veRujnxdFEK00EEbOS0vF2qGBSCk2RYXQEbrRxXQ8flp0DiuPTsgQaHXdF/mA&#10;iPcBdHWthFw7cWmkjT0qSg2RKIVW+cCXedq6liK+rusgI9MlJ6Yx/+kQijfpXywXMG8QfKvEMALc&#10;Z4Q7nAwoS4ceodYQgV2i+gfKKIEuuDqOhDNFTyQrQiwm4zvavGnBy8yFpA7+KHr4f7Di1fYCmapK&#10;Pp1xZsHQjV9/uPr1/vP1928/P139/vExxV+/MKqTWJ0Pc+pZ2QtMdENc7WxuJ9eoakcwvaTSVofK&#10;hLTOpax2cQshJcH3WLsaTcIkURgBUdf+eENyF5mgxZPZ5IQzQYXHp6dPKKaRCpgfWj2G+EI6w1JQ&#10;8hARVNPGlbOWnOBwku8Iti9D7BsPDelc686V1tkQ2rKO3sZ0NqYpBJDLa3IXhcaTUsE2nIFu6PmI&#10;iBkyOK2q1J5FwWaz0si2kEyXv2HOW9vS2WsIbb8vl3rtIij93FYs7j3dBiC6bujXNuHL7OuBw42C&#10;Kdq4an+BiVvKyDNZnsHfyZR/53nXzZte/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ZpZXI2wAA&#10;AAsBAAAPAAAAAAAAAAEAIAAAACIAAABkcnMvZG93bnJldi54bWxQSwECFAAUAAAACACHTuJAJ1M7&#10;YRsCAAAbBAAADgAAAAAAAAABACAAAAAqAQAAZHJzL2Uyb0RvYy54bWxQSwUGAAAAAAYABgBZAQAA&#10;t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8" name="矩形 8"/>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审  查</w:t>
                            </w:r>
                          </w:p>
                          <w:p>
                            <w:pPr>
                              <w:jc w:val="center"/>
                              <w:rPr>
                                <w:rFonts w:hint="eastAsia"/>
                                <w:color w:val="000000"/>
                                <w:sz w:val="22"/>
                                <w:szCs w:val="28"/>
                              </w:rPr>
                            </w:pPr>
                            <w:r>
                              <w:rPr>
                                <w:rFonts w:hint="eastAsia"/>
                                <w:color w:val="000000"/>
                                <w:sz w:val="22"/>
                                <w:szCs w:val="28"/>
                              </w:rPr>
                              <w:t>对服务对象提交材料的真实性、合法性和规范性进行审核，提出准予许可（批准）或不准予许可（批准）意见。（20个工作日）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KLlSTFoAgAAzQQAAA4AAABkcnMvZTJvRG9jLnhtbK1U&#10;wW4TMRC9I/EPlu90k5DSNOqmihoVIVW0UkGcHa+dtWR7zNjJpvwMEjc+gs9B/AZj7zYthUMP5ODM&#10;eMZvPM9v9ux87yzbKYwGfM3HRyPOlJfQGL+p+ccPl69mnMUkfCMseFXzOxX5+eLli7MuzNUEWrCN&#10;QkYgPs67UPM2pTCvqihb5UQ8gqA8BTWgE4lc3FQNio7Qna0mo9GbqgNsAoJUMdLuqg/yARGfAwha&#10;G6lWILdO+dSjorIiUUuxNSHyRbmt1kqma62jSszWnDpNZaUiZK/zWi3OxHyDIrRGDlcQz7nCk56c&#10;MJ6KHqBWIgm2RfMXlDMSIYJORxJc1TdSGKEuxqMn3Ny2IqjSC1Edw4H0+P9g5fvdDTLT1Jye3QtH&#10;D/7r6/efP76xWeamC3FOKbfhBgcvkpkb3Wt0+Z9aYPvC592BT7VPTNLmZDaevp4Q1ZJip6Pp7OQ4&#10;g1YPpwPG9FaBY9moOdJ7FRrF7iqmPvU+JRfzcGmspX0xt551JN/JySjjCxKiJgGQ6QI1E/2GM2E3&#10;pHCZsEBGsKbJx/PpiJv1hUW2E1kX5Tfc7I+0XHslYtvnldCQZn2GUUVhw1UzVz072Ur79X6gbA3N&#10;HZGM0KsvBnlpCPhKxHQjkORGHdBApmtatAVqCwaLsxbwy7/2cz6pgKKcdSRfavnzVqDizL7zpI/T&#10;8XRKsKk40+OT/Ar4OLJ+HPFbdwHExJhGP8hi5vxk702N4D7R3C5zVQoJL6l2T+7gXKR+rGjypVou&#10;SxppPIh05W+DzOD9Ey63CbQpr5uJ6tkhVWSHVF70MUxkHqPHfsl6+Ao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srXIo2QAAAAsBAAAPAAAAAAAAAAEAIAAAACIAAABkcnMvZG93bnJldi54bWxQ&#10;SwECFAAUAAAACACHTuJAouVJMWgCAADNBAAADgAAAAAAAAABACAAAAAoAQAAZHJzL2Uyb0RvYy54&#10;bWxQSwUGAAAAAAYABgBZAQAAAgY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审  查</w:t>
                      </w:r>
                    </w:p>
                    <w:p>
                      <w:pPr>
                        <w:jc w:val="center"/>
                        <w:rPr>
                          <w:rFonts w:hint="eastAsia"/>
                          <w:color w:val="000000"/>
                          <w:sz w:val="22"/>
                          <w:szCs w:val="28"/>
                        </w:rPr>
                      </w:pPr>
                      <w:r>
                        <w:rPr>
                          <w:rFonts w:hint="eastAsia"/>
                          <w:color w:val="000000"/>
                          <w:sz w:val="22"/>
                          <w:szCs w:val="28"/>
                        </w:rPr>
                        <w:t>对服务对象提交材料的真实性、合法性和规范性进行审核，提出准予许可（批准）或不准予许可（批准）意见。（20个工作日）</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符合受理条件，当场受理，出具《受理通知书》。（5个工作日）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a:stCxn id="8" idx="2"/>
                        <a:endCxn id="10" idx="0"/>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ZAsQ+SACAAAlBAAADgAAAGRycy9lMm9Eb2MueG1srVPN&#10;bhMxEL4j8Q6W72Q3KZQoyqaHhMIBQSXgARyvd9eS/zTjZpOX4AWQOAEnyql3ngbKYzD2hoSWSw/s&#10;YTX2eL6Z7/Pn+dnWGrZRgNq7io9HJWfKSV9r11b83dvzR1POMApXC+OdqvhOIT9bPHww78NMTXzn&#10;Ta2AEYjDWR8q3sUYZkWBslNW4MgH5SjZeLAi0hLaogbRE7o1xaQsT4veQx3AS4VIu6shyfeIcB9A&#10;3zRaqpWXl1a5OKCCMiISJex0QL7I0zaNkvF106CKzFScmMb8pyYUr9O/WMzFrAUROi33I4j7jHCH&#10;kxXaUdMD1EpEwS5B/wNltQSPvokj6W0xEMmKEItxeUebN50IKnMhqTEcRMf/BytfbS6A6brikyec&#10;OWHpxm8+XP98//nm29WPT9e/vn9M8dcvjPIkVh9wRjVLdwGJLsbl1uVyco2utwQzSKpc/SczJq1z&#10;Kqtd3EJICwwD1rYByxqjwwuyZRaT5GEESfW7w12pbWSSNk+mCVdS4nF5Mj0dsMUsgaTBAmB8rrxl&#10;Kag4RhC67eLSO0ee8DA0EJuXGIlVcSxIxc6fa2OyNYxjPY0zeVqmboL83pDPKLSBNEPXciZMSw9J&#10;Rsgzoze6TuVZHmjXSwNsI5L98pfkoXa3jqUZVwK74VxODSpGoc0zV7O4C3QvAsD3+3rjEr7KDt9z&#10;OGqZorWvdxeQmqUVuSe33Ts92fPvdT51fN2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uHkPDY&#10;AAAABwEAAA8AAAAAAAAAAQAgAAAAIgAAAGRycy9kb3ducmV2LnhtbFBLAQIUABQAAAAIAIdO4kBk&#10;CxD5IAIAACUEAAAOAAAAAAAAAAEAIAAAACc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7dOer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YkmJZQYn&#10;fvfp++3HLz9/fMbz7ttXghGUafBQY/aV3YXJA78LifNRBpPeyIYccaXK6mxerig5NXS5fHm+qFaj&#10;zOIYCceEVbmsKrwkHDMW1cVZjhd/gHyA+Eo4Q5LRUK1sUoHV7PAaIhbH1N8p6dq6a6V1nqS2ZMAO&#10;qnKFA+YM11PiWqBpPFIE21HCdId7z2PIkOC0atPnCQhCt7/SgRxY2pb8pM6x3F9pqfaWQT/m5dCU&#10;pm2CEXnvplaTbKNQydq79pT1K5KHM83o0/6lpXnoo/3wn9v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Au3Tnq8gEAALsDAAAOAAAAAAAAAAEAIAAAACUBAABkcnMvZTJvRG9jLnhtbFBLBQYA&#10;AAAABgAGAFkBAACJBQ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a:stCxn id="8" idx="2"/>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DBAoAAAAAAIdO4kAAAAAAAAAAAAAAAAAEAAAAZHJzL1BLAwQUAAAACACHTuJAWePJsNsAAAAL&#10;AQAADwAAAGRycy9kb3ducmV2LnhtbE2Py07DMBBF90j8gzVI7KgdGpkkZFIJpC7oBrUFIXbT2MRR&#10;YzvE7oO/x6zKcnSP7j1TL852YEc9hd47hGwmgGnXetW7DuFtu7wrgIVITtHgnUb40QEWzfVVTZXy&#10;J7fWx03sWCpxoSIEE+NYcR5aoy2FmR+1S9mXnyzFdE4dVxOdUrkd+L0QklvqXVowNOpno9v95mAR&#10;Pl4+n9ZmtXyYt1suX2n/vVLvEvH2JhOPwKI+xwsMf/pJHZrktPMHpwIbEHIhy4QiFKXMgCUiF0UO&#10;bIdQSjkH3tT8/w/NL1BLAwQUAAAACACHTuJA0bOd/x0CAAAbBAAADgAAAGRycy9lMm9Eb2MueG1s&#10;rVPNbhMxEL4j8Q6W72STqCF01U0PCeWCIBLwAFOvd9eS/zR2s8lL8AJInIATcOqdp4HyGIy9SUrL&#10;pQf2sJrxeL7x9/nz2fnWaLaRGJSzFZ+MxpxJK1ytbFvxd28vnjzjLESwNWhnZcV3MvDzxeNHZ70v&#10;5dR1TtcSGYHYUPa+4l2MviyKIDppIIycl5aKjUMDkVJsixqhJ3Sji+l4/LToHdYenZAh0OpqKPI9&#10;Ij4E0DWNEnLlxJWRNg6oKDVEohQ65QNf5NM2jRTxddMEGZmuODGN+U9DKL5M/2JxBmWL4Dsl9keA&#10;hxzhHicDytLQI9QKIrArVP9AGSXQBdfEkXCmGIhkRYjFZHxPmzcdeJm5kNTBH0UP/w9WvNqskama&#10;nHDKmQVDN37z4frX+88337/9/HT9+8fHFH/9wqhOYvU+lNSztGtMdENcbm1uJ9eoelvx6SCptPWh&#10;MiGtcymrXdxBSEnwA9a2QZMwSRRGQNS1O96Q3EYmaPF0Np1xJqhwcjKbzwdEKA+tHkN8IZ1hKah4&#10;iAiq7eLSWUtOcDjJdwSblyESlwLKQ0Oaa92F0jobQlvWkyLT+ZhOIYBc3pC7KDSelAq25Qx0S89H&#10;RMyQwWlVp/YsCraXS41sA8l0+Uui0Lg729LsFYRu2JdLg3YRlH5uaxZ3nm4DEF2/79c24cvs6z2H&#10;WwVTdOnq3RrTsJSRZ/LYvb+TKf/O867bN734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njybDb&#10;AAAACwEAAA8AAAAAAAAAAQAgAAAAIgAAAGRycy9kb3ducmV2LnhtbFBLAQIUABQAAAAIAIdO4kDR&#10;s53/HQIAABsEAAAOAAAAAAAAAAEAIAAAACo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DBAoAAAAAAIdO4kAAAAAAAAAAAAAAAAAEAAAAZHJzL1BLAwQUAAAACACHTuJAy+ffUdsAAAAL&#10;AQAADwAAAGRycy9kb3ducmV2LnhtbE2Py07DMBBF90j8gzVI7KidNHJKiFMJpC7oBrUFIXbT2MRR&#10;YzvE7oO/Z1jBcmaO7pxbLy9uYCczxT54BdlMADO+Dbr3nYLX3epuASwm9BqH4I2CbxNh2Vxf1Vjp&#10;cPYbc9qmjlGIjxUqsCmNFeextcZhnIXReLp9hslhonHquJ7wTOFu4LkQkjvsPX2wOJona9rD9ugU&#10;vD9/PG7selXO2x2XL3j4Wus3qdTtTSYegCVzSX8w/OqTOjTktA9HryMbFBRCZoQqKPNCAiOiEGUO&#10;bE+bxfweeFPz/x2aH1BLAwQUAAAACACHTuJADSULbSgCAAAmBAAADgAAAGRycy9lMm9Eb2MueG1s&#10;rVPLjtMwFN0j8Q+W9zRpSx9TNZ1Fy7BBUAn4ANdxEkt+6drTtD/BDyCxAlYMq9nzNTB8BtdOOsMM&#10;m1mQRXSd43uuz/HJ8vygFdkL8NKagg4HOSXCcFtKUxf0/buLZ3NKfGCmZMoaUdCj8PR89fTJsnUL&#10;MbKNVaUAgiTGL1pX0CYEt8gyzxuhmR9YJwyClQXNAi6hzkpgLbJrlY3yfJq1FkoHlgvv8eumA2nP&#10;CI8htFUludhYfqmFCR0rCMUCSvKNdJ6u0mmrSvDwpqq8CEQVFJWG9MYhWO/iO1st2aIG5hrJ+yOw&#10;xxzhgSbNpMGht1QbFhi5BPkPlZYcrLdVGHCrs05IcgRVDPMH3rxtmBNJC1rt3a3p/v/R8tf7LRBZ&#10;YhJmlBim8cZvPl7/+vDl5vvVz8/Xv398ivW3rwRxNKt1foE9a7OFKNeH9cGkdkyNLA8FHXWWClOe&#10;kLMeSWZn9wjiwruO6lCBjpToCUGe8Ww0nI0nlBwLOs2fT+ZYp8sSh0A4bpiezRHlCI9n08kkoRlb&#10;nGgc+PBSWE1iUVAfgMm6CWtrDIbCwjBdF9u/8gFpsfHUEM9g7IVUKo1ThrRozmiWY2Q4w8BXGDQs&#10;tUPTvKkpYarGP4kHSJTeKlnG9uQP1Lu1ArJnMX/piSpw3L1tcfaG+abbl6BObGBSvTAlCUeHF8MA&#10;bNv3KxP5RYp4r+HOzVjtbHncQhwWVxifNLaPeszn3+u06+73X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ffUdsAAAALAQAADwAAAAAAAAABACAAAAAiAAAAZHJzL2Rvd25yZXYueG1sUEsBAhQA&#10;FAAAAAgAh07iQA0lC20oAgAAJgQAAA4AAAAAAAAAAQAgAAAAKgEAAGRycy9lMm9Eb2MueG1sUEsF&#10;BgAAAAAGAAYAWQEAAMQ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十、加强事中事后监管措施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1.落实“四个最严”要求，严格执行药品法律法规规章和标准。</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2.加强日常监管，通过检查、检验、监测等手段督促企业持续合规经营，依法查处违法违规行为。</w:t>
      </w:r>
    </w:p>
    <w:p>
      <w:pPr>
        <w:spacing w:line="560" w:lineRule="exact"/>
        <w:ind w:firstLine="640" w:firstLineChars="200"/>
        <w:jc w:val="left"/>
        <w:rPr>
          <w:rFonts w:hint="eastAsia" w:ascii="仿宋_GB2312" w:hAnsi="仿宋_GB2312" w:eastAsia="仿宋_GB2312" w:cs="仿宋_GB2312"/>
          <w:sz w:val="32"/>
          <w:szCs w:val="40"/>
        </w:rPr>
      </w:pPr>
      <w:bookmarkStart w:id="0" w:name="_GoBack"/>
      <w:bookmarkEnd w:id="0"/>
      <w:r>
        <w:rPr>
          <w:rFonts w:hint="eastAsia" w:ascii="仿宋_GB2312" w:hAnsi="仿宋_GB2312" w:eastAsia="仿宋_GB2312" w:cs="仿宋_GB2312"/>
          <w:sz w:val="32"/>
          <w:szCs w:val="32"/>
        </w:rPr>
        <w:t>3.及时向社会公开许可信息，加强社会监督。</w:t>
      </w:r>
    </w:p>
    <w:p>
      <w:pPr>
        <w:ind w:firstLine="640" w:firstLineChars="200"/>
        <w:rPr>
          <w:rFonts w:hint="eastAsia" w:ascii="仿宋_GB2312" w:hAnsi="仿宋_GB2312" w:eastAsia="仿宋_GB2312" w:cs="仿宋_GB2312"/>
          <w:sz w:val="32"/>
          <w:szCs w:val="32"/>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3A2F8C"/>
    <w:rsid w:val="51CE3385"/>
    <w:rsid w:val="6E28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3D1E935076E9440F9C9AEE656F8D988E</vt:lpwstr>
  </property>
</Properties>
</file>